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713" w:rsidRPr="00163E50" w:rsidRDefault="000D7713" w:rsidP="000D7713">
      <w:pPr>
        <w:pStyle w:val="Default"/>
        <w:spacing w:line="480" w:lineRule="auto"/>
        <w:ind w:firstLineChars="200" w:firstLine="562"/>
        <w:jc w:val="center"/>
        <w:rPr>
          <w:rFonts w:ascii="宋体" w:eastAsia="宋体" w:hAnsi="宋体"/>
          <w:b/>
          <w:sz w:val="28"/>
          <w:szCs w:val="28"/>
        </w:rPr>
      </w:pPr>
      <w:r w:rsidRPr="00163E50">
        <w:rPr>
          <w:rFonts w:ascii="宋体" w:eastAsia="宋体" w:hAnsi="宋体" w:hint="eastAsia"/>
          <w:b/>
          <w:sz w:val="28"/>
          <w:szCs w:val="28"/>
        </w:rPr>
        <w:t>商品税收分类编码及</w:t>
      </w:r>
      <w:r w:rsidR="007B3B9E">
        <w:rPr>
          <w:rFonts w:ascii="宋体" w:eastAsia="宋体" w:hAnsi="宋体" w:hint="eastAsia"/>
          <w:b/>
          <w:sz w:val="28"/>
          <w:szCs w:val="28"/>
        </w:rPr>
        <w:t>交易所税务</w:t>
      </w:r>
      <w:r w:rsidRPr="00163E50">
        <w:rPr>
          <w:rFonts w:ascii="宋体" w:eastAsia="宋体" w:hAnsi="宋体" w:hint="eastAsia"/>
          <w:b/>
          <w:sz w:val="28"/>
          <w:szCs w:val="28"/>
        </w:rPr>
        <w:t>信息</w:t>
      </w:r>
    </w:p>
    <w:p w:rsidR="000D7713" w:rsidRDefault="000D7713" w:rsidP="006E3002">
      <w:pPr>
        <w:pStyle w:val="Default"/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一、商品税收分类编码</w:t>
      </w:r>
    </w:p>
    <w:p w:rsidR="006E3002" w:rsidRDefault="006E3002" w:rsidP="006E3002">
      <w:pPr>
        <w:pStyle w:val="Default"/>
        <w:spacing w:line="480" w:lineRule="auto"/>
        <w:ind w:firstLineChars="200" w:firstLine="560"/>
        <w:rPr>
          <w:rFonts w:ascii="宋体" w:eastAsia="宋体" w:hAnsi="宋体"/>
        </w:rPr>
      </w:pPr>
      <w:r>
        <w:rPr>
          <w:rFonts w:ascii="宋体" w:eastAsia="宋体" w:hAnsi="宋体" w:hint="eastAsia"/>
          <w:sz w:val="28"/>
          <w:szCs w:val="28"/>
        </w:rPr>
        <w:t>根据国家税务总局发布商品和服务税收分类编码表列示</w:t>
      </w:r>
      <w:r>
        <w:rPr>
          <w:rFonts w:ascii="宋体" w:eastAsia="宋体" w:hAnsi="宋体"/>
          <w:sz w:val="28"/>
          <w:szCs w:val="28"/>
        </w:rPr>
        <w:t>，目前平台各品种发票使用的商品</w:t>
      </w:r>
      <w:r>
        <w:rPr>
          <w:rFonts w:ascii="宋体" w:eastAsia="宋体" w:hAnsi="宋体" w:hint="eastAsia"/>
          <w:sz w:val="28"/>
          <w:szCs w:val="28"/>
        </w:rPr>
        <w:t>大类</w:t>
      </w:r>
      <w:r>
        <w:rPr>
          <w:rFonts w:ascii="宋体" w:eastAsia="宋体" w:hAnsi="宋体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商品</w:t>
      </w:r>
      <w:r>
        <w:rPr>
          <w:rFonts w:ascii="宋体" w:eastAsia="宋体" w:hAnsi="宋体"/>
          <w:sz w:val="28"/>
          <w:szCs w:val="28"/>
        </w:rPr>
        <w:t>分类编码、</w:t>
      </w:r>
      <w:r>
        <w:rPr>
          <w:rFonts w:ascii="宋体" w:eastAsia="宋体" w:hAnsi="宋体" w:hint="eastAsia"/>
          <w:sz w:val="28"/>
          <w:szCs w:val="28"/>
        </w:rPr>
        <w:t>商品</w:t>
      </w:r>
      <w:r>
        <w:rPr>
          <w:rFonts w:ascii="宋体" w:eastAsia="宋体" w:hAnsi="宋体"/>
          <w:sz w:val="28"/>
          <w:szCs w:val="28"/>
        </w:rPr>
        <w:t>名称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税率及对应具体如下：</w:t>
      </w:r>
    </w:p>
    <w:tbl>
      <w:tblPr>
        <w:tblW w:w="8913" w:type="dxa"/>
        <w:tblInd w:w="-391" w:type="dxa"/>
        <w:tblLook w:val="0000" w:firstRow="0" w:lastRow="0" w:firstColumn="0" w:lastColumn="0" w:noHBand="0" w:noVBand="0"/>
      </w:tblPr>
      <w:tblGrid>
        <w:gridCol w:w="566"/>
        <w:gridCol w:w="1634"/>
        <w:gridCol w:w="1560"/>
        <w:gridCol w:w="2291"/>
        <w:gridCol w:w="851"/>
        <w:gridCol w:w="709"/>
        <w:gridCol w:w="1302"/>
      </w:tblGrid>
      <w:tr w:rsidR="006E3002" w:rsidTr="00D26490">
        <w:trPr>
          <w:trHeight w:val="439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商品大类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商品分类编码</w:t>
            </w:r>
          </w:p>
        </w:tc>
        <w:tc>
          <w:tcPr>
            <w:tcW w:w="22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简称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税率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计量单位</w:t>
            </w:r>
          </w:p>
        </w:tc>
      </w:tr>
      <w:tr w:rsidR="006E3002" w:rsidTr="00D26490">
        <w:trPr>
          <w:trHeight w:val="30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其他贵金属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108031102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白银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13%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千克</w:t>
            </w:r>
            <w:r w:rsidR="00D26490"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/千克（公斤）</w:t>
            </w:r>
          </w:p>
        </w:tc>
      </w:tr>
      <w:tr w:rsidR="006E3002" w:rsidTr="00D26490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有色金属冶炼压延品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108030602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6E3002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13%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吨</w:t>
            </w:r>
          </w:p>
        </w:tc>
      </w:tr>
      <w:tr w:rsidR="006E3002" w:rsidTr="00D26490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108030601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氧化铝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AO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13%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吨</w:t>
            </w:r>
          </w:p>
        </w:tc>
      </w:tr>
      <w:tr w:rsidR="006E3002" w:rsidTr="00D26490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02" w:rsidRDefault="006E3002" w:rsidP="00C507EE">
            <w:pPr>
              <w:widowControl/>
              <w:spacing w:line="360" w:lineRule="auto"/>
              <w:jc w:val="left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1080301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002" w:rsidRDefault="006E3002" w:rsidP="006E3002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C</w:t>
            </w: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13%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吨</w:t>
            </w:r>
          </w:p>
        </w:tc>
      </w:tr>
      <w:tr w:rsidR="006E3002" w:rsidTr="00D26490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02" w:rsidRDefault="006E3002" w:rsidP="00C507EE">
            <w:pPr>
              <w:widowControl/>
              <w:spacing w:line="360" w:lineRule="auto"/>
              <w:jc w:val="left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108030201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6E3002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P</w:t>
            </w: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13%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吨</w:t>
            </w:r>
          </w:p>
        </w:tc>
      </w:tr>
      <w:tr w:rsidR="006E3002" w:rsidTr="00D26490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02" w:rsidRDefault="006E3002" w:rsidP="00C507EE">
            <w:pPr>
              <w:widowControl/>
              <w:spacing w:line="360" w:lineRule="auto"/>
              <w:jc w:val="left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1080303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N</w:t>
            </w: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13%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吨</w:t>
            </w:r>
          </w:p>
        </w:tc>
      </w:tr>
      <w:tr w:rsidR="006E3002" w:rsidTr="00D26490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02" w:rsidRDefault="006E3002" w:rsidP="00C507EE">
            <w:pPr>
              <w:widowControl/>
              <w:spacing w:line="360" w:lineRule="auto"/>
              <w:jc w:val="left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1080304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S</w:t>
            </w: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13%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吨</w:t>
            </w:r>
          </w:p>
        </w:tc>
      </w:tr>
      <w:tr w:rsidR="006E3002" w:rsidTr="00D26490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3002" w:rsidRDefault="005B3F01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02" w:rsidRDefault="006E3002" w:rsidP="00C507EE">
            <w:pPr>
              <w:widowControl/>
              <w:spacing w:line="360" w:lineRule="auto"/>
              <w:jc w:val="left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108030202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Z</w:t>
            </w: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13%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吨</w:t>
            </w:r>
          </w:p>
        </w:tc>
      </w:tr>
      <w:tr w:rsidR="006E3002" w:rsidTr="00D26490">
        <w:trPr>
          <w:trHeight w:val="30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黑色金属冶炼压延品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108020705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螺纹钢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R</w:t>
            </w: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13%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吨</w:t>
            </w:r>
          </w:p>
        </w:tc>
      </w:tr>
      <w:tr w:rsidR="006E3002" w:rsidTr="00D26490">
        <w:trPr>
          <w:trHeight w:val="30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02" w:rsidRDefault="006E3002" w:rsidP="00C507EE">
            <w:pPr>
              <w:widowControl/>
              <w:spacing w:line="360" w:lineRule="auto"/>
              <w:jc w:val="left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108020706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线材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W</w:t>
            </w: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13%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吨</w:t>
            </w:r>
          </w:p>
        </w:tc>
      </w:tr>
      <w:tr w:rsidR="006E3002" w:rsidTr="00D26490">
        <w:trPr>
          <w:trHeight w:val="30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02" w:rsidRDefault="006E3002" w:rsidP="00C507EE">
            <w:pPr>
              <w:widowControl/>
              <w:spacing w:line="360" w:lineRule="auto"/>
              <w:jc w:val="left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108020708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热轧卷板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H</w:t>
            </w: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13%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吨</w:t>
            </w:r>
          </w:p>
        </w:tc>
      </w:tr>
      <w:tr w:rsidR="006E3002" w:rsidTr="00D26490">
        <w:trPr>
          <w:trHeight w:val="30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02" w:rsidRDefault="006E3002" w:rsidP="00C507EE">
            <w:pPr>
              <w:widowControl/>
              <w:spacing w:line="360" w:lineRule="auto"/>
              <w:jc w:val="left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108020709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不锈钢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S</w:t>
            </w: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13%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吨</w:t>
            </w:r>
          </w:p>
        </w:tc>
      </w:tr>
      <w:tr w:rsidR="006E3002" w:rsidTr="00D26490">
        <w:trPr>
          <w:trHeight w:val="30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林业产品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101020401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天然橡胶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R</w:t>
            </w: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9%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吨</w:t>
            </w:r>
          </w:p>
        </w:tc>
      </w:tr>
      <w:tr w:rsidR="006E3002" w:rsidTr="00D26490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02" w:rsidRDefault="004C3376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沥青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10701011301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石油沥青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BU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13%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吨</w:t>
            </w:r>
          </w:p>
        </w:tc>
      </w:tr>
      <w:tr w:rsidR="006E3002" w:rsidTr="00D26490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02" w:rsidRDefault="004C3376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纸制品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106010101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纸浆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SP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13%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吨</w:t>
            </w:r>
          </w:p>
        </w:tc>
      </w:tr>
      <w:tr w:rsidR="006E3002" w:rsidTr="00D26490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02" w:rsidRDefault="00054AFC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1</w:t>
            </w:r>
            <w:r w:rsidR="004C3376"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化学合成材料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107021302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丁二烯橡胶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bCs/>
                <w:kern w:val="0"/>
                <w:sz w:val="24"/>
                <w:szCs w:val="24"/>
              </w:rPr>
              <w:t>BR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13%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002" w:rsidRDefault="006E3002" w:rsidP="00C507EE">
            <w:pPr>
              <w:widowControl/>
              <w:spacing w:line="360" w:lineRule="auto"/>
              <w:jc w:val="center"/>
              <w:rPr>
                <w:rFonts w:ascii="宋体" w:hAnsi="宋体" w:cs="Courier New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bCs/>
                <w:kern w:val="0"/>
                <w:sz w:val="24"/>
                <w:szCs w:val="24"/>
              </w:rPr>
              <w:t>吨</w:t>
            </w:r>
          </w:p>
        </w:tc>
      </w:tr>
    </w:tbl>
    <w:p w:rsidR="00580BC2" w:rsidRDefault="00580BC2"/>
    <w:p w:rsidR="000D7713" w:rsidRDefault="000D7713" w:rsidP="000D7713">
      <w:pPr>
        <w:pStyle w:val="Default"/>
        <w:spacing w:line="360" w:lineRule="auto"/>
        <w:ind w:firstLine="585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</w:t>
      </w:r>
      <w:r>
        <w:rPr>
          <w:rFonts w:ascii="宋体" w:eastAsia="宋体" w:hAnsi="宋体"/>
          <w:b/>
          <w:sz w:val="28"/>
          <w:szCs w:val="28"/>
        </w:rPr>
        <w:t>、</w:t>
      </w:r>
      <w:r w:rsidR="00F12A64">
        <w:rPr>
          <w:rFonts w:ascii="宋体" w:eastAsia="宋体" w:hAnsi="宋体" w:hint="eastAsia"/>
          <w:b/>
          <w:sz w:val="28"/>
          <w:szCs w:val="28"/>
        </w:rPr>
        <w:t>交易所税务信息及联系方式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4899"/>
      </w:tblGrid>
      <w:tr w:rsidR="000D7713" w:rsidTr="00003F4F">
        <w:tc>
          <w:tcPr>
            <w:tcW w:w="3397" w:type="dxa"/>
          </w:tcPr>
          <w:p w:rsidR="000D7713" w:rsidRDefault="000D7713" w:rsidP="00003F4F">
            <w:pPr>
              <w:pStyle w:val="Default"/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户名</w:t>
            </w:r>
          </w:p>
        </w:tc>
        <w:tc>
          <w:tcPr>
            <w:tcW w:w="4899" w:type="dxa"/>
          </w:tcPr>
          <w:p w:rsidR="000D7713" w:rsidRDefault="000D7713" w:rsidP="00003F4F">
            <w:pPr>
              <w:pStyle w:val="Default"/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上海期货交易所</w:t>
            </w:r>
          </w:p>
        </w:tc>
      </w:tr>
      <w:tr w:rsidR="000D7713" w:rsidTr="00003F4F">
        <w:tc>
          <w:tcPr>
            <w:tcW w:w="3397" w:type="dxa"/>
          </w:tcPr>
          <w:p w:rsidR="000D7713" w:rsidRDefault="000D7713" w:rsidP="00003F4F">
            <w:pPr>
              <w:pStyle w:val="Default"/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纳税人识别号</w:t>
            </w:r>
          </w:p>
        </w:tc>
        <w:tc>
          <w:tcPr>
            <w:tcW w:w="4899" w:type="dxa"/>
          </w:tcPr>
          <w:p w:rsidR="000D7713" w:rsidRDefault="000D7713" w:rsidP="00003F4F">
            <w:pPr>
              <w:pStyle w:val="Default"/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91310000MA1FL29W18</w:t>
            </w:r>
          </w:p>
        </w:tc>
      </w:tr>
      <w:tr w:rsidR="000D7713" w:rsidTr="00003F4F">
        <w:tc>
          <w:tcPr>
            <w:tcW w:w="3397" w:type="dxa"/>
          </w:tcPr>
          <w:p w:rsidR="000D7713" w:rsidRDefault="000D7713" w:rsidP="00003F4F">
            <w:pPr>
              <w:pStyle w:val="Default"/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地址</w:t>
            </w:r>
          </w:p>
        </w:tc>
        <w:tc>
          <w:tcPr>
            <w:tcW w:w="4899" w:type="dxa"/>
          </w:tcPr>
          <w:p w:rsidR="000D7713" w:rsidRDefault="000D7713" w:rsidP="00003F4F">
            <w:pPr>
              <w:pStyle w:val="Default"/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上海市浦东新区浦电路</w:t>
            </w:r>
            <w:r>
              <w:rPr>
                <w:rFonts w:ascii="宋体" w:eastAsia="宋体" w:hAnsi="宋体"/>
              </w:rPr>
              <w:t>500</w:t>
            </w:r>
            <w:r>
              <w:rPr>
                <w:rFonts w:ascii="宋体" w:eastAsia="宋体" w:hAnsi="宋体" w:hint="eastAsia"/>
              </w:rPr>
              <w:t>号</w:t>
            </w:r>
          </w:p>
        </w:tc>
      </w:tr>
      <w:tr w:rsidR="000D7713" w:rsidTr="00003F4F">
        <w:tc>
          <w:tcPr>
            <w:tcW w:w="3397" w:type="dxa"/>
          </w:tcPr>
          <w:p w:rsidR="000D7713" w:rsidRDefault="000D7713" w:rsidP="00003F4F">
            <w:pPr>
              <w:pStyle w:val="Default"/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</w:t>
            </w:r>
          </w:p>
        </w:tc>
        <w:tc>
          <w:tcPr>
            <w:tcW w:w="4899" w:type="dxa"/>
          </w:tcPr>
          <w:p w:rsidR="000D7713" w:rsidRDefault="00212B35" w:rsidP="00212B35">
            <w:pPr>
              <w:pStyle w:val="Default"/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021-</w:t>
            </w:r>
            <w:r w:rsidR="00F12A64">
              <w:rPr>
                <w:rFonts w:ascii="宋体" w:eastAsia="宋体" w:hAnsi="宋体"/>
              </w:rPr>
              <w:t>68400436</w:t>
            </w:r>
            <w:r>
              <w:rPr>
                <w:rFonts w:ascii="宋体" w:eastAsia="宋体" w:hAnsi="宋体" w:hint="eastAsia"/>
              </w:rPr>
              <w:t>、</w:t>
            </w:r>
            <w:bookmarkStart w:id="0" w:name="_GoBack"/>
            <w:bookmarkEnd w:id="0"/>
            <w:r w:rsidR="00F12A64">
              <w:rPr>
                <w:rFonts w:ascii="宋体" w:eastAsia="宋体" w:hAnsi="宋体"/>
              </w:rPr>
              <w:t>68401349</w:t>
            </w:r>
          </w:p>
        </w:tc>
      </w:tr>
    </w:tbl>
    <w:p w:rsidR="000D7713" w:rsidRDefault="000D7713"/>
    <w:sectPr w:rsidR="000D7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8BF" w:rsidRDefault="00E468BF" w:rsidP="00864FA6">
      <w:r>
        <w:separator/>
      </w:r>
    </w:p>
  </w:endnote>
  <w:endnote w:type="continuationSeparator" w:id="0">
    <w:p w:rsidR="00E468BF" w:rsidRDefault="00E468BF" w:rsidP="0086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方正仿宋_GBK"/>
    <w:charset w:val="00"/>
    <w:family w:val="swiss"/>
    <w:pitch w:val="default"/>
    <w:sig w:usb0="00000000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8BF" w:rsidRDefault="00E468BF" w:rsidP="00864FA6">
      <w:r>
        <w:separator/>
      </w:r>
    </w:p>
  </w:footnote>
  <w:footnote w:type="continuationSeparator" w:id="0">
    <w:p w:rsidR="00E468BF" w:rsidRDefault="00E468BF" w:rsidP="00864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02"/>
    <w:rsid w:val="00054AFC"/>
    <w:rsid w:val="000C11ED"/>
    <w:rsid w:val="000D7713"/>
    <w:rsid w:val="00163E50"/>
    <w:rsid w:val="00190EE4"/>
    <w:rsid w:val="00212B35"/>
    <w:rsid w:val="00324AD9"/>
    <w:rsid w:val="00366512"/>
    <w:rsid w:val="004C3376"/>
    <w:rsid w:val="00580BC2"/>
    <w:rsid w:val="005B3F01"/>
    <w:rsid w:val="006E3002"/>
    <w:rsid w:val="00723810"/>
    <w:rsid w:val="007B3B9E"/>
    <w:rsid w:val="00864FA6"/>
    <w:rsid w:val="00AE5DA4"/>
    <w:rsid w:val="00BA0B6F"/>
    <w:rsid w:val="00D26490"/>
    <w:rsid w:val="00E468BF"/>
    <w:rsid w:val="00EC4155"/>
    <w:rsid w:val="00F1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79F8D9-20B7-4AA8-A176-FE986488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0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002"/>
    <w:pPr>
      <w:widowControl w:val="0"/>
      <w:autoSpaceDE w:val="0"/>
      <w:autoSpaceDN w:val="0"/>
      <w:adjustRightInd w:val="0"/>
    </w:pPr>
    <w:rPr>
      <w:rFonts w:ascii="FangSong" w:eastAsia="FangSong" w:hAnsi="Calibri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64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FA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FA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4F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4FA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徐玥</dc:creator>
  <cp:keywords/>
  <dc:description/>
  <cp:lastModifiedBy>沈涓</cp:lastModifiedBy>
  <cp:revision>3</cp:revision>
  <cp:lastPrinted>2025-11-25T08:18:00Z</cp:lastPrinted>
  <dcterms:created xsi:type="dcterms:W3CDTF">2025-12-10T06:30:00Z</dcterms:created>
  <dcterms:modified xsi:type="dcterms:W3CDTF">2025-12-10T07:20:00Z</dcterms:modified>
</cp:coreProperties>
</file>